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2C" w:rsidRDefault="00B47394">
      <w:r>
        <w:rPr>
          <w:noProof/>
          <w:lang w:eastAsia="ru-RU"/>
        </w:rPr>
        <w:drawing>
          <wp:inline distT="0" distB="0" distL="0" distR="0">
            <wp:extent cx="9251950" cy="6043669"/>
            <wp:effectExtent l="19050" t="0" r="6350" b="0"/>
            <wp:docPr id="1" name="Рисунок 1" descr="C:\Users\User\Pictures\jp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jpg3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134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8"/>
        <w:gridCol w:w="1958"/>
        <w:gridCol w:w="981"/>
        <w:gridCol w:w="110"/>
        <w:gridCol w:w="938"/>
        <w:gridCol w:w="69"/>
        <w:gridCol w:w="553"/>
        <w:gridCol w:w="87"/>
        <w:gridCol w:w="764"/>
        <w:gridCol w:w="850"/>
        <w:gridCol w:w="793"/>
        <w:gridCol w:w="712"/>
        <w:gridCol w:w="710"/>
        <w:gridCol w:w="708"/>
        <w:gridCol w:w="710"/>
        <w:gridCol w:w="709"/>
        <w:gridCol w:w="710"/>
        <w:gridCol w:w="708"/>
        <w:gridCol w:w="710"/>
        <w:gridCol w:w="706"/>
      </w:tblGrid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Обязательная часть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4482</w:t>
            </w:r>
          </w:p>
          <w:p w:rsidR="00B47394" w:rsidRDefault="00B47394" w:rsidP="004B5668">
            <w:pPr>
              <w:pStyle w:val="a5"/>
              <w:ind w:firstLine="0"/>
              <w:rPr>
                <w:b/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1959</w:t>
            </w: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b/>
                <w:sz w:val="22"/>
              </w:rPr>
              <w:t>2523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56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Недельная нагрузка в часах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ПО.01.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Художественное творчество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3752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1745</w:t>
            </w: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b/>
                <w:i/>
                <w:sz w:val="22"/>
              </w:rPr>
              <w:t>2007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right="0" w:firstLine="0"/>
            </w:pPr>
            <w:r>
              <w:rPr>
                <w:sz w:val="22"/>
              </w:rPr>
              <w:t>ПО.01.УП.01.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Основы изобразительной грамоты и рисование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392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196</w:t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196</w:t>
            </w:r>
          </w:p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ПО.01.УП.02.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Прикладное творчество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294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98</w:t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196</w:t>
            </w:r>
          </w:p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2,4,6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ПО.01.УП.03.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Лепка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294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98</w:t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196</w:t>
            </w:r>
          </w:p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2,4,6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ПО.01.УП.04.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891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396</w:t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495</w:t>
            </w:r>
          </w:p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left="-22" w:firstLine="0"/>
            </w:pPr>
            <w:r>
              <w:rPr>
                <w:sz w:val="20"/>
                <w:szCs w:val="20"/>
              </w:rPr>
              <w:t>7,9-15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left="-108" w:firstLine="0"/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ПО.01.УП.05.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957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396</w:t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561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8-12, 16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left="-108" w:firstLine="0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ПО.01.УП.06.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924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561</w:t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363</w:t>
            </w:r>
          </w:p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7,9-15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ПО.02.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История искусств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477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214</w:t>
            </w: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b/>
                <w:i/>
                <w:sz w:val="22"/>
              </w:rPr>
              <w:t>263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  <w:shd w:val="clear" w:color="auto" w:fill="C0C0C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  <w:shd w:val="clear" w:color="auto" w:fill="C0C0C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  <w:shd w:val="clear" w:color="auto" w:fill="C0C0C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  <w:shd w:val="clear" w:color="auto" w:fill="C0C0C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  <w:shd w:val="clear" w:color="auto" w:fill="C0C0C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  <w:shd w:val="clear" w:color="auto" w:fill="C0C0C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  <w:shd w:val="clear" w:color="auto" w:fill="C0C0C0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  <w:shd w:val="clear" w:color="auto" w:fill="C0C0C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  <w:shd w:val="clear" w:color="auto" w:fill="C0C0C0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  <w:shd w:val="clear" w:color="auto" w:fill="C0C0C0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ПО.02.УП.01.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147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49</w:t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2,4,6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ПО.02.УП.02.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330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165</w:t>
            </w: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165</w:t>
            </w:r>
          </w:p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Аудиторная нагрузка по двум предметным областям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2270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11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Максимальная нагрузка по двум предметным областям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4229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1959</w:t>
            </w: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2270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22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ПО.03.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Пленэрные занятия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i/>
                <w:sz w:val="22"/>
              </w:rPr>
              <w:t>140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b/>
                <w:i/>
                <w:sz w:val="22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b/>
                <w:i/>
                <w:sz w:val="22"/>
              </w:rPr>
              <w:t>140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ПО.03.УП.01.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Пленэр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140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140</w:t>
            </w:r>
          </w:p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8-14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proofErr w:type="spellStart"/>
            <w:r>
              <w:rPr>
                <w:sz w:val="22"/>
              </w:rPr>
              <w:t>х</w:t>
            </w:r>
            <w:proofErr w:type="spellEnd"/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Аудиторная нагрузка по трем предметным областям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2410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 xml:space="preserve">Максимальная нагрузка по трем </w:t>
            </w:r>
            <w:r>
              <w:rPr>
                <w:sz w:val="22"/>
              </w:rPr>
              <w:lastRenderedPageBreak/>
              <w:t>предметным областям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lastRenderedPageBreak/>
              <w:t>4369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1959</w:t>
            </w: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2410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lastRenderedPageBreak/>
              <w:t>Количество контрольных уроков, зачетов, экзаменов по трем предметным областям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В.00.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Вариативная часть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641,5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246,5</w:t>
            </w: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b/>
                <w:sz w:val="22"/>
              </w:rPr>
              <w:t>395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В.01.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Прикладная композиция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445,5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148,5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297</w:t>
            </w:r>
          </w:p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8-16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В.02.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Композиция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196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98</w:t>
            </w:r>
          </w:p>
        </w:tc>
        <w:tc>
          <w:tcPr>
            <w:tcW w:w="7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2,4,6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Всего аудиторной нагрузки с учетом вариативной части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2918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12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Всего максимальная нагрузка с учетом вариативной части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5123.5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2205.5</w:t>
            </w: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2918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25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25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Всего количество контрольных уроков, зачетов, экзаменов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К.04.00.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Консультации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232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b/>
                <w:sz w:val="22"/>
              </w:rPr>
              <w:t>113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67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b/>
                <w:sz w:val="22"/>
              </w:rPr>
              <w:t>Годовая нагрузка в часах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К.04.01.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Основы изобразительной грамоты и рисование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К.04.02.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Прикладное творчество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К.04.03.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Лепка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К.04.04.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Рисунок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К.04.05.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Живопись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К.04.06.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Композиция станковая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8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К.04.07.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Беседы об искусстве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К.04.08.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История изобразительного искусства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4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А.05.00.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Аттестация</w:t>
            </w:r>
          </w:p>
        </w:tc>
        <w:tc>
          <w:tcPr>
            <w:tcW w:w="11528" w:type="dxa"/>
            <w:gridSpan w:val="1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</w:pPr>
            <w:r>
              <w:rPr>
                <w:b/>
                <w:sz w:val="22"/>
              </w:rPr>
              <w:t>Годовой              объем                 в              неделю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ПА.05.01.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Промежуточная  (экзаменационная)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7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-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ИА.05.02.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 xml:space="preserve">Итоговая </w:t>
            </w:r>
            <w:r>
              <w:rPr>
                <w:sz w:val="22"/>
              </w:rPr>
              <w:lastRenderedPageBreak/>
              <w:t>аттестация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lastRenderedPageBreak/>
              <w:t>2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2</w:t>
            </w: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lastRenderedPageBreak/>
              <w:t>ИА.05.02.01.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Композиция станковая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1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ИА.05.02.02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История изобразительного искусства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sz w:val="22"/>
              </w:rPr>
              <w:t>1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sz w:val="22"/>
              </w:rPr>
            </w:pPr>
          </w:p>
        </w:tc>
      </w:tr>
      <w:tr w:rsidR="00B47394" w:rsidTr="004B5668">
        <w:tblPrEx>
          <w:tblCellMar>
            <w:top w:w="0" w:type="dxa"/>
            <w:bottom w:w="0" w:type="dxa"/>
          </w:tblCellMar>
        </w:tblPrEx>
        <w:tc>
          <w:tcPr>
            <w:tcW w:w="3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Резерв  учебного времени</w:t>
            </w:r>
          </w:p>
        </w:tc>
        <w:tc>
          <w:tcPr>
            <w:tcW w:w="10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10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b/>
                <w:sz w:val="22"/>
              </w:rPr>
            </w:pPr>
          </w:p>
        </w:tc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b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b/>
                <w:sz w:val="22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394" w:rsidRDefault="00B47394" w:rsidP="004B5668">
            <w:pPr>
              <w:pStyle w:val="a5"/>
              <w:ind w:firstLine="0"/>
            </w:pPr>
            <w:r>
              <w:rPr>
                <w:b/>
                <w:sz w:val="22"/>
              </w:rPr>
              <w:t>1</w:t>
            </w:r>
          </w:p>
        </w:tc>
      </w:tr>
    </w:tbl>
    <w:p w:rsidR="00B47394" w:rsidRDefault="00B47394" w:rsidP="00B47394">
      <w:pPr>
        <w:sectPr w:rsidR="00B47394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47394" w:rsidRDefault="00B47394" w:rsidP="00B47394">
      <w:pPr>
        <w:pStyle w:val="Standard"/>
        <w:ind w:right="142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Учебные предметы учебного плана и проведение консультаций осуществляется в форме мелкогрупповых занятий (численность от 4 до 10 человек), групповых занятий (численность от 11 человек)</w:t>
      </w:r>
    </w:p>
    <w:p w:rsidR="00B47394" w:rsidRDefault="00B47394" w:rsidP="00B47394"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Предметные области имеют обязательную и вариативную части, которые состоят из учебных предметов.</w:t>
      </w:r>
    </w:p>
    <w:p w:rsidR="00B47394" w:rsidRDefault="00B47394" w:rsidP="00B47394"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реализации программы «Живопись» со сроком обучения 8 лет общий объем аудиторной нагрузки обязательной части составляет 2521 часа, в том числе по предметным областям (ПО) и учебным предметам (УП):</w:t>
      </w:r>
    </w:p>
    <w:p w:rsidR="00B47394" w:rsidRDefault="00B47394" w:rsidP="00B47394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ПО.01.Художественное творчество: УП.01.Основы изобразительной грамоты и рисование – 196 часов, УП.02.Прикладное творчество – 196 часов, УП.03.Лепка – 196 часов, УП.04.Рисунок – 495 часов, УП.05.Живопись 561– час, УП.06.Композиция станковая – 363 часа;</w:t>
      </w:r>
    </w:p>
    <w:p w:rsidR="00B47394" w:rsidRDefault="00B47394" w:rsidP="00B47394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ПО.02.История искусств: УП.01.Беседы об искусстве – 98 часов, УП.02.История изобразительного искусства – 165 часов;</w:t>
      </w:r>
    </w:p>
    <w:p w:rsidR="00B47394" w:rsidRDefault="00B47394" w:rsidP="00B47394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ПО.03.Пленэрные занятия: УП.01.Пленэр – 140 часов.</w:t>
      </w:r>
    </w:p>
    <w:p w:rsidR="00B47394" w:rsidRDefault="00B47394" w:rsidP="00B47394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>
        <w:rPr>
          <w:bCs/>
          <w:sz w:val="28"/>
          <w:szCs w:val="28"/>
        </w:rPr>
        <w:t>обучающимися</w:t>
      </w:r>
      <w:proofErr w:type="gramEnd"/>
      <w:r>
        <w:rPr>
          <w:bCs/>
          <w:sz w:val="28"/>
          <w:szCs w:val="28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B47394" w:rsidRDefault="00B47394" w:rsidP="00B47394">
      <w:pPr>
        <w:pStyle w:val="Standard"/>
        <w:ind w:right="14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B47394" w:rsidRDefault="00B47394" w:rsidP="00B47394">
      <w:pPr>
        <w:pStyle w:val="Standard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B47394" w:rsidRDefault="00B47394" w:rsidP="00B47394">
      <w:pPr>
        <w:pStyle w:val="Standard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«Живопись» со сроком обучения 8 лет п</w:t>
      </w:r>
      <w:r>
        <w:rPr>
          <w:spacing w:val="-2"/>
          <w:sz w:val="28"/>
          <w:szCs w:val="28"/>
        </w:rPr>
        <w:t>родолжительность учебного года составляет: с первого по третий класс - 39 недель, с четвертого по восьмой – 40 недель. Продолжительность учебных занятий в первом классе составляет 32 недели, со второго по восьмой классы - 33 недели.</w:t>
      </w:r>
    </w:p>
    <w:p w:rsidR="00B47394" w:rsidRDefault="00B47394" w:rsidP="00B47394">
      <w:pPr>
        <w:pStyle w:val="Standard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году предусматриваются каникулы в объеме не менее 4 недель, в первом классе для обучающихся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ОП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сроком обучения 8 лет устанавливаются дополнительные недельные каникулы. Летние каникулы устанавливаются: при реализации ОП со сроком обучения 8 лет с первого по третий классы – 13 недель, с четвертого по </w:t>
      </w:r>
      <w:r>
        <w:rPr>
          <w:sz w:val="28"/>
          <w:szCs w:val="28"/>
        </w:rPr>
        <w:lastRenderedPageBreak/>
        <w:t>седьмой классы – 12 недель.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B47394" w:rsidRDefault="00B47394" w:rsidP="00B47394">
      <w:pPr>
        <w:pStyle w:val="Standard"/>
        <w:ind w:righ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ОУ обеспечивает проведение пленэрных занятий в соответствии с графиком образовательного процесса. Занятия пленэром могут проводиться в течение одной недели в июне </w:t>
      </w:r>
      <w:proofErr w:type="gramStart"/>
      <w:r>
        <w:rPr>
          <w:sz w:val="28"/>
          <w:szCs w:val="28"/>
        </w:rPr>
        <w:t>месяце</w:t>
      </w:r>
      <w:proofErr w:type="gramEnd"/>
      <w:r>
        <w:rPr>
          <w:sz w:val="28"/>
          <w:szCs w:val="28"/>
        </w:rPr>
        <w:t xml:space="preserve"> и рассредоточено в различные периоды учебного года. Всего объем времени, отводимый на занятия пленэром, составляет 28 часов в год.</w:t>
      </w:r>
    </w:p>
    <w:p w:rsidR="00B47394" w:rsidRDefault="00B47394" w:rsidP="00B47394">
      <w:pPr>
        <w:pStyle w:val="Standard"/>
        <w:ind w:right="14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Реализация программы </w:t>
      </w:r>
      <w:r>
        <w:rPr>
          <w:spacing w:val="-2"/>
          <w:sz w:val="28"/>
          <w:szCs w:val="28"/>
        </w:rPr>
        <w:t xml:space="preserve">«Живопись» </w:t>
      </w:r>
      <w:r>
        <w:rPr>
          <w:sz w:val="28"/>
          <w:szCs w:val="28"/>
        </w:rPr>
        <w:t>обеспечивается консультациями для обучающихся, которые проводятся с целью подготовки обучающихся к контрольным урокам, зачетам, экзаменам, просмотрам, творческим конкурсам и другим мероприятиям по усмотрению ОУ.</w:t>
      </w:r>
      <w:proofErr w:type="gramEnd"/>
      <w:r>
        <w:rPr>
          <w:sz w:val="28"/>
          <w:szCs w:val="28"/>
        </w:rPr>
        <w:t xml:space="preserve"> Консультации могут проводиться рассредоточено или в счет резерва учебного времени в следующем объеме: 111 часов при реализации ОП со сроком обучения 8 лет. Резерв учебного времени устанавливается ОУ из расчета одной недели в учебном году.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B47394" w:rsidRDefault="00B47394" w:rsidP="00B47394">
      <w:pPr>
        <w:pStyle w:val="Standard"/>
        <w:ind w:right="142" w:firstLine="720"/>
        <w:jc w:val="both"/>
        <w:rPr>
          <w:sz w:val="28"/>
          <w:szCs w:val="28"/>
        </w:rPr>
      </w:pPr>
    </w:p>
    <w:p w:rsidR="00B47394" w:rsidRDefault="00B47394" w:rsidP="00B47394">
      <w:pPr>
        <w:pStyle w:val="Standard"/>
        <w:ind w:right="142" w:firstLine="720"/>
        <w:jc w:val="both"/>
        <w:rPr>
          <w:sz w:val="28"/>
          <w:szCs w:val="28"/>
        </w:rPr>
      </w:pPr>
    </w:p>
    <w:p w:rsidR="00B47394" w:rsidRDefault="00B47394" w:rsidP="00B47394">
      <w:pPr>
        <w:pStyle w:val="Standard"/>
        <w:ind w:right="142" w:firstLine="720"/>
        <w:jc w:val="both"/>
        <w:rPr>
          <w:sz w:val="28"/>
          <w:szCs w:val="28"/>
        </w:rPr>
      </w:pPr>
    </w:p>
    <w:p w:rsidR="00B47394" w:rsidRDefault="00B47394" w:rsidP="00B47394">
      <w:pPr>
        <w:pStyle w:val="Standard"/>
        <w:ind w:right="142" w:firstLine="720"/>
        <w:jc w:val="both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ind w:right="-31" w:firstLine="567"/>
        <w:rPr>
          <w:sz w:val="28"/>
          <w:szCs w:val="28"/>
        </w:rPr>
      </w:pPr>
    </w:p>
    <w:p w:rsidR="00B47394" w:rsidRDefault="00B47394" w:rsidP="00B47394">
      <w:pPr>
        <w:pStyle w:val="Standard"/>
        <w:rPr>
          <w:sz w:val="28"/>
          <w:szCs w:val="28"/>
        </w:rPr>
      </w:pPr>
    </w:p>
    <w:p w:rsidR="00B47394" w:rsidRDefault="00B47394"/>
    <w:sectPr w:rsidR="00B47394" w:rsidSect="00B473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7394"/>
    <w:rsid w:val="00633417"/>
    <w:rsid w:val="00B47394"/>
    <w:rsid w:val="00B93F2C"/>
    <w:rsid w:val="00EE28EC"/>
    <w:rsid w:val="00FD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39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73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5">
    <w:name w:val="No Spacing"/>
    <w:rsid w:val="00B47394"/>
    <w:pPr>
      <w:suppressAutoHyphens/>
      <w:autoSpaceDN w:val="0"/>
      <w:spacing w:after="0" w:line="240" w:lineRule="auto"/>
      <w:ind w:right="142" w:firstLine="567"/>
      <w:textAlignment w:val="baseline"/>
    </w:pPr>
    <w:rPr>
      <w:rFonts w:ascii="Times New Roman" w:eastAsia="Calibri" w:hAnsi="Times New Roman" w:cs="Times New Roman"/>
      <w:color w:val="00000A"/>
      <w:kern w:val="3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2018-09-25T05:34:00Z</dcterms:created>
  <dcterms:modified xsi:type="dcterms:W3CDTF">2018-09-25T05:36:00Z</dcterms:modified>
</cp:coreProperties>
</file>