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24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нформация для пользователей</w:t>
      </w:r>
    </w:p>
    <w:p>
      <w:pPr>
        <w:pStyle w:val="Normal"/>
        <w:shd w:val="clear" w:color="auto" w:fill="FFFFFF"/>
        <w:spacing w:lineRule="auto" w:line="240" w:before="0" w:after="24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Можно ли создать новый личный кабинет, если забыл данные для входа? </w:t>
        <w:br/>
        <w:t>На сайте нельзя зарегистрировать одного ребенка два раза. Система проверяет уникальность ФИО, даты рождения и муниципалитета ребенка. </w:t>
        <w:br/>
        <w:t>Для восстановления пароля можно воспользоваться функцией «Не помню пароль». Для восстановления логина можно обратиться в службу поддержки сайта по электронной почте info.navigator62@mail.ru.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Как работает система заявок? </w:t>
        <w:br/>
        <w:t>Зарегистрированный пользователь может оставить заявку на вступление в выбранный кружок или объединение. Организация обрабатывает полученные заявки: подтверждает или отклоняет. Ответ о результатах рассмотрения и контактные данные организации будут направлены на электронный адрес пользователя, указанный при регистрации.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Почему на электронную почту не поступило уведомление о результатах рассмотрения заявки? </w:t>
        <w:br/>
        <w:t>Если заявка обработана Организацией, но уведомления не поступило, значит пользователь не подтвердил свой электронный адрес при регистрации. Для подтверждения нужно пройти по ссылке из письма, ранее направленного Отелом поддержки Навигатора.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Является ли подтверждение заявки гарантией зачисления ребенка на программу? </w:t>
        <w:br/>
        <w:t>Заявка родителя не является гарантией зачисления ребенка в выбранное объединение. Это лишь предварительное оповещение организатора о желании обучаться по данной программе. Решение о зачислении принимается на организационном собрании при соблюдении всех обязательных условий для обучения.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Можно ли отменить поданную заявку? </w:t>
        <w:br/>
        <w:t>Такая функция не предусмотрена. Заявка – это предварительное оповещение организации о желании вступить в объединение. Сообщить о своем отказе можно впоследствии по телефону.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Какой срок обработки заявок? </w:t>
        <w:br/>
        <w:t>Средний срок обработки заявок составляет три-пять дней.</w:t>
      </w:r>
    </w:p>
    <w:p>
      <w:pPr>
        <w:pStyle w:val="Normal"/>
        <w:shd w:val="clear" w:color="auto" w:fill="FFFFFF"/>
        <w:spacing w:lineRule="auto" w:line="240" w:before="0" w:after="0"/>
        <w:ind w:firstLine="567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Что такое </w:t>
      </w:r>
      <w:hyperlink r:id="rId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Сертификат персонифицированного финансирования</w:t>
        </w:r>
      </w:hyperlink>
    </w:p>
    <w:p>
      <w:pPr>
        <w:pStyle w:val="Normal"/>
        <w:shd w:val="clear" w:color="auto" w:fill="FFFFFF"/>
        <w:spacing w:lineRule="auto" w:line="240" w:before="0" w:after="24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Что требуется для получения сертификата?</w:t>
      </w:r>
    </w:p>
    <w:p>
      <w:pPr>
        <w:pStyle w:val="Normal"/>
        <w:shd w:val="clear" w:color="auto" w:fill="FFFFFF"/>
        <w:spacing w:lineRule="auto" w:line="240" w:before="0" w:after="0"/>
        <w:ind w:firstLine="567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Зарегистрироваться в Навигаторе дополнительного образования детей, перейдя по ссылке: </w:t>
      </w:r>
      <w:hyperlink r:id="rId3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https://р62.навигатор.дети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   б) Подтвердить электронную почту, перейдя по ссылке из контрольного письма, которое        автоматически будет направлено на указанный вами адрес электронной почты.</w:t>
        <w:br/>
        <w:t>   в) В личном кабинете на сайте Навигатора добавить информацию о ребенке.</w:t>
        <w:br/>
        <w:t>   г) Выбрать программы дополнительного обучения и оставить заявку на обучение ребенка по данным программам. Программы, реализуемые с использованием сертификата, отмечены в каталоге Навигатора специальным значком.</w:t>
        <w:br/>
        <w:t>   д) Дождаться телефонного звонка администратора учреждения дополнительного образования, который подтвердит заявку и подскажет дальнейшие действия.</w:t>
        <w:br/>
        <w:t>   е) После того, как заявки будут подтверждены, дети автоматически попадут в реестр выдачи сертификатов, а на указанный адрес электронной почты поступит соответствующее уведомление.</w:t>
        <w:br/>
        <w:t>   ж) Система автоматически применит сертификаты для оплаты обучения по программам, участвующим в персонифицированном финансировании. Такие программы отмечены в каталоге Навигатора специальным значком.</w:t>
        <w:br/>
        <w:t>   з) Родители имеют возможность контролировать расход средств на сертификате в личном кабинете на сайте Навигатора.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ВАЖНО!</w:t>
        <w:br/>
        <w:t>Все уведомления направляются системой только на ПОДТВЕРЖДЕННЫЙ АДРЕС ЭЛЕКТРОННОЙ ПОЧТЫ.</w:t>
        <w:br/>
        <w:t>При выполнении требований вышеуказанной инструкции дети получают сертификаты автоматически – никаких очередей, заявлений и сканов документов! </w:t>
        <w:br/>
        <w:t>Обучение детей, имеющих сертификат оплачивается за счет БЮДЖЕТА!</w:t>
      </w:r>
    </w:p>
    <w:p>
      <w:pPr>
        <w:pStyle w:val="Normal"/>
        <w:shd w:val="clear" w:color="auto" w:fill="FFFFFF"/>
        <w:spacing w:lineRule="auto" w:line="240" w:before="0" w:after="24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Для уточнения информации о программе (занятиях, группах, преподавателях и т.д.)</w:t>
      </w:r>
    </w:p>
    <w:p>
      <w:pPr>
        <w:pStyle w:val="Normal"/>
        <w:shd w:val="clear" w:color="auto" w:fill="FFFFFF"/>
        <w:spacing w:lineRule="auto" w:line="240" w:before="0" w:after="24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Необходимо связаться с организатором, осуществляющим программу, по телефону, указанному в карточке программы.</w:t>
      </w:r>
    </w:p>
    <w:p>
      <w:pPr>
        <w:pStyle w:val="Normal"/>
        <w:spacing w:before="0" w:after="200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637d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637d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d637d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637d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637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637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62-kmc.xn--80aafey1amqq.xn--d1acj3b/pfdod/info" TargetMode="External"/><Relationship Id="rId3" Type="http://schemas.openxmlformats.org/officeDocument/2006/relationships/hyperlink" Target="http://xn--62-kmc.xn--80aafey1amqq.xn--d1acj3b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 LibreOffice_project/54c8cbb85f300ac59db32fe8a675ff7683cd5a16</Application>
  <Pages>2</Pages>
  <Words>433</Words>
  <Characters>3136</Characters>
  <CharactersWithSpaces>3598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2019-04-10T12:13:00Z</dcterms:created>
  <dc:creator>СБ</dc:creator>
  <dc:description/>
  <dc:language>ru-RU</dc:language>
  <cp:lastModifiedBy/>
  <dcterms:modified xsi:type="dcterms:W3CDTF">2019-05-18T10:59:46Z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